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55E" w:rsidRPr="009C255E" w:rsidRDefault="009C255E" w:rsidP="009C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Пояснительная записка</w:t>
      </w:r>
      <w:r w:rsidRPr="009C25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9C255E" w:rsidRPr="009C255E" w:rsidRDefault="009C255E" w:rsidP="009C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C25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 проекту муниципального нормативного правового акта</w:t>
      </w:r>
    </w:p>
    <w:p w:rsidR="009C255E" w:rsidRPr="009C255E" w:rsidRDefault="009C255E" w:rsidP="009C255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55E" w:rsidRPr="00C80A6D" w:rsidRDefault="009C255E" w:rsidP="009C255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разработан в соответствии </w:t>
      </w:r>
      <w:r w:rsidRPr="00C80A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 статьей 179 Бюджетного кодекса Российской Федерации, </w:t>
      </w:r>
      <w:r w:rsidRPr="00C80A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с постановлением Правительства </w:t>
      </w:r>
      <w:r w:rsidR="00023FB9" w:rsidRPr="00023FB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Российской Федерации от 25.10.2023 № 1782 «Об утверждении общих требований 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</w:t>
      </w:r>
      <w:r w:rsidR="00E022D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9C255E" w:rsidRPr="00C80A6D" w:rsidRDefault="009C255E" w:rsidP="009C25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проблеме, на решение которой направлено предлагаемое проектом муниципального нормативного правового акта правовое регулирование, оценка негативных эффектов от наличия данной проблемы:</w:t>
      </w:r>
    </w:p>
    <w:p w:rsidR="009C255E" w:rsidRPr="00C80A6D" w:rsidRDefault="00E022D3" w:rsidP="00023FB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</w:t>
      </w:r>
      <w:r w:rsidR="00447A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постановления</w:t>
      </w:r>
      <w:r w:rsidR="0034506D" w:rsidRPr="00394F55">
        <w:rPr>
          <w:rFonts w:ascii="Calibri" w:eastAsia="Calibri" w:hAnsi="Calibri" w:cs="Calibri"/>
          <w:sz w:val="24"/>
          <w:szCs w:val="24"/>
          <w:u w:val="single"/>
        </w:rPr>
        <w:t xml:space="preserve"> «</w:t>
      </w:r>
      <w:r w:rsidR="0034506D" w:rsidRPr="00394F55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Об утверждении порядков определения и предоставления субсидий (грантов)  социально ориентированным некоммерческим организациям не являющимся государственными» </w:t>
      </w:r>
      <w:r w:rsidRPr="00394F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разработан</w:t>
      </w:r>
      <w:r w:rsidR="009C255E" w:rsidRPr="00394F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соответствие требованиями  </w:t>
      </w:r>
      <w:r w:rsidR="00023FB9" w:rsidRPr="001E2D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Правительства Российской Федерации от 25.10.2023 № 1782 «Об утверждении общих требований 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</w:t>
      </w:r>
      <w:r w:rsidR="00023F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9C255E" w:rsidRPr="00C80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субъектов предпринимательской, инвестиционной и иной экономической деятельности, интересы которых будут затронуты предлагаемым правовым регулированием:</w:t>
      </w:r>
    </w:p>
    <w:p w:rsidR="009C255E" w:rsidRPr="00C80A6D" w:rsidRDefault="009C255E" w:rsidP="009C25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ориентированные некоммерческие организации.</w:t>
      </w:r>
    </w:p>
    <w:p w:rsidR="009C255E" w:rsidRPr="00C80A6D" w:rsidRDefault="009C255E" w:rsidP="009C25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55E" w:rsidRPr="00C80A6D" w:rsidRDefault="009C255E" w:rsidP="009C25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A6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C80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C80A6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предпринимательской, инвестиционной и иной экономической</w:t>
      </w:r>
      <w:r w:rsidRPr="00C80A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80A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</w:p>
    <w:p w:rsidR="009C255E" w:rsidRDefault="009C255E" w:rsidP="009C255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Подача заявки с предоставлением пакета документов, в соответ</w:t>
      </w:r>
      <w:r w:rsidR="003E4E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ствии с пунктами 2.4-2.13, 2.18 порядка </w:t>
      </w:r>
      <w:r w:rsidR="003E4EC1" w:rsidRPr="003E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объема и предоставления субсидий из бюджета Нижневартовского района социально ориентированным некоммерческим организациям, не являющимся государственными </w:t>
      </w:r>
      <w:r w:rsidR="003E4EC1" w:rsidRPr="003E4E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(муниципальными) учреждениями, по итогам запроса предложений</w:t>
      </w:r>
      <w:r w:rsidR="003E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1);</w:t>
      </w:r>
    </w:p>
    <w:p w:rsidR="003E4EC1" w:rsidRPr="00C80A6D" w:rsidRDefault="003E4EC1" w:rsidP="009C255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0A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Подача заявки с предоставлением пакета документов, в соответ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ствии с пунктами 2.4-2.6, 2.9. </w:t>
      </w:r>
      <w:r>
        <w:rPr>
          <w:rFonts w:ascii="Times New Roman" w:eastAsia="Times New Roman" w:hAnsi="Times New Roman" w:cs="Arial"/>
          <w:bCs/>
          <w:iCs/>
          <w:sz w:val="30"/>
          <w:szCs w:val="28"/>
          <w:lang w:eastAsia="ru-RU"/>
        </w:rPr>
        <w:t>порядка</w:t>
      </w:r>
      <w:r w:rsidRPr="003E4EC1">
        <w:rPr>
          <w:rFonts w:ascii="Times New Roman" w:eastAsia="Times New Roman" w:hAnsi="Times New Roman" w:cs="Arial"/>
          <w:bCs/>
          <w:iCs/>
          <w:sz w:val="30"/>
          <w:szCs w:val="28"/>
          <w:lang w:eastAsia="ru-RU"/>
        </w:rPr>
        <w:t xml:space="preserve"> </w:t>
      </w:r>
      <w:r w:rsidRPr="003E4E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грантов в форме субсидий некоммерческим организациям на реализацию проектов, направленных на организацию деятельности ресурсного центра поддержки социально ориентированных некоммерческих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2).</w:t>
      </w:r>
    </w:p>
    <w:p w:rsidR="009C255E" w:rsidRPr="00C80A6D" w:rsidRDefault="009C255E" w:rsidP="009C255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C255E" w:rsidRPr="00C80A6D" w:rsidRDefault="009C255E" w:rsidP="009C255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0A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расходов субъектов предпринимательской, инвестиционной и иной экономической</w:t>
      </w:r>
      <w:r w:rsidRPr="00C80A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80A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регулированием:</w:t>
      </w:r>
    </w:p>
    <w:p w:rsidR="009C255E" w:rsidRPr="00C80A6D" w:rsidRDefault="009C255E" w:rsidP="009C255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0A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подготовку заявки (написание заявления, его печать и оформление), сбор документов, подтверждающих фактические затраты: копии договоров и первичных учетных документов (счетов-фактур, актов сдачи-приемки выполненных работ, товарных накладных, платежных ведомостей, копий платежных поручений. </w:t>
      </w:r>
    </w:p>
    <w:p w:rsidR="009C255E" w:rsidRPr="00C80A6D" w:rsidRDefault="009C255E" w:rsidP="009C255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0A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Подготовку заявки сбор документов осуществляет 1 специалист организации. </w:t>
      </w:r>
    </w:p>
    <w:p w:rsidR="009C255E" w:rsidRPr="00C80A6D" w:rsidRDefault="009C255E" w:rsidP="009C255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0A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Время, затраченное на подготовку составляет 8 часов. Средняя стоимость работы часа персонала, занятого выполнением действий по подготовке составляет – </w:t>
      </w:r>
      <w:r w:rsidR="00C80A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90,95</w:t>
      </w:r>
      <w:r w:rsidRPr="00C80A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рублей (из расчета минимальной заработной платы, установленной с </w:t>
      </w:r>
      <w:r w:rsidR="00C80A6D" w:rsidRPr="00C80A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01.06.202</w:t>
      </w:r>
      <w:r w:rsidR="00166F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C80A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</w:t>
      </w:r>
      <w:r w:rsidR="00C80A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15, 279</w:t>
      </w:r>
      <w:r w:rsidRPr="00C80A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тыс. рублей). </w:t>
      </w:r>
    </w:p>
    <w:p w:rsidR="009C255E" w:rsidRPr="00C80A6D" w:rsidRDefault="009C255E" w:rsidP="009C255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0A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Средняя стоимость 1 упаковки бумаги формата А 4 составляет 400 рублей. Средняя стоимость картриджа (лазерный) составляет 1,3 тыс. рублей.</w:t>
      </w:r>
    </w:p>
    <w:p w:rsidR="009C255E" w:rsidRPr="00C80A6D" w:rsidRDefault="009C255E" w:rsidP="009C255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0A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Транспортные расходы на доставку документов на одного субъекта:</w:t>
      </w:r>
    </w:p>
    <w:p w:rsidR="009C255E" w:rsidRDefault="009C255E" w:rsidP="009C255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0A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средняя стоимость бензина АИ-92 составляет 48 </w:t>
      </w:r>
      <w:proofErr w:type="spellStart"/>
      <w:r w:rsidRPr="00C80A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руб</w:t>
      </w:r>
      <w:proofErr w:type="spellEnd"/>
      <w:r w:rsidRPr="00C80A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/л при среднем расстоянии 15 км и среднем расходе топлива 10 л на 100 км размер расходов составляют 72 рубля. Итого расходы составят </w:t>
      </w:r>
      <w:r w:rsidR="00023FB9" w:rsidRPr="00023F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3,074 </w:t>
      </w:r>
      <w:bookmarkStart w:id="0" w:name="_GoBack"/>
      <w:bookmarkEnd w:id="0"/>
      <w:r w:rsidRPr="00C80A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тыс. рублей.</w:t>
      </w:r>
    </w:p>
    <w:p w:rsidR="00023FB9" w:rsidRPr="00C80A6D" w:rsidRDefault="00023FB9" w:rsidP="009C255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C255E" w:rsidRPr="00C80A6D" w:rsidRDefault="009C255E" w:rsidP="009C25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6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рисков невозможности решения проблемы предложенным способом, рисков непредвиденных негативных последствий:</w:t>
      </w:r>
    </w:p>
    <w:p w:rsidR="009C255E" w:rsidRPr="00394F55" w:rsidRDefault="002D665C" w:rsidP="009C2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0A6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не </w:t>
      </w:r>
      <w:r w:rsidR="003E4EC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принятие муниципального правового </w:t>
      </w:r>
      <w:r w:rsidR="00394F55">
        <w:rPr>
          <w:rFonts w:ascii="Times New Roman" w:eastAsia="Calibri" w:hAnsi="Times New Roman" w:cs="Times New Roman"/>
          <w:sz w:val="28"/>
          <w:szCs w:val="28"/>
          <w:u w:val="single"/>
        </w:rPr>
        <w:t>акта «</w:t>
      </w:r>
      <w:r w:rsidR="003E4EC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Об утверждении </w:t>
      </w:r>
      <w:r w:rsidR="003E4EC1" w:rsidRPr="0034506D">
        <w:rPr>
          <w:rFonts w:ascii="Times New Roman" w:eastAsia="Calibri" w:hAnsi="Times New Roman" w:cs="Times New Roman"/>
          <w:sz w:val="28"/>
          <w:szCs w:val="24"/>
          <w:u w:val="single"/>
        </w:rPr>
        <w:t>порядков определения и предоставления субсидий (</w:t>
      </w:r>
      <w:r w:rsidR="00394F55" w:rsidRPr="0034506D">
        <w:rPr>
          <w:rFonts w:ascii="Times New Roman" w:eastAsia="Calibri" w:hAnsi="Times New Roman" w:cs="Times New Roman"/>
          <w:sz w:val="28"/>
          <w:szCs w:val="24"/>
          <w:u w:val="single"/>
        </w:rPr>
        <w:t>грантов) социально</w:t>
      </w:r>
      <w:r w:rsidR="003E4EC1" w:rsidRPr="0034506D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 ориентированным некоммерческим организациям не являющимся государственными</w:t>
      </w:r>
      <w:r w:rsidR="003E4EC1">
        <w:rPr>
          <w:rFonts w:ascii="Times New Roman" w:eastAsia="Calibri" w:hAnsi="Times New Roman" w:cs="Times New Roman"/>
          <w:sz w:val="28"/>
          <w:szCs w:val="24"/>
          <w:u w:val="single"/>
        </w:rPr>
        <w:t>»</w:t>
      </w:r>
      <w:r w:rsidR="003E4EC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в соответствие с</w:t>
      </w:r>
      <w:r w:rsidRPr="002D66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D665C">
        <w:rPr>
          <w:rFonts w:ascii="Times New Roman" w:eastAsia="Calibri" w:hAnsi="Times New Roman" w:cs="Times New Roman"/>
          <w:sz w:val="28"/>
          <w:szCs w:val="28"/>
          <w:u w:val="single"/>
        </w:rPr>
        <w:t>требованиями и изменениями</w:t>
      </w:r>
      <w:r w:rsidR="00394F5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ст. 31.1. Федерального з</w:t>
      </w:r>
      <w:r w:rsidR="00394F55" w:rsidRPr="00394F55">
        <w:rPr>
          <w:rFonts w:ascii="Times New Roman" w:eastAsia="Calibri" w:hAnsi="Times New Roman" w:cs="Times New Roman"/>
          <w:sz w:val="28"/>
          <w:szCs w:val="28"/>
          <w:u w:val="single"/>
        </w:rPr>
        <w:t>акона</w:t>
      </w:r>
      <w:r w:rsidRPr="00394F5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Российской Федерации от </w:t>
      </w:r>
      <w:r w:rsidR="003E4EC1" w:rsidRPr="00394F5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12.01.1996 </w:t>
      </w:r>
      <w:r w:rsidRPr="00394F5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№ </w:t>
      </w:r>
      <w:r w:rsidR="003E4EC1" w:rsidRPr="00394F5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7-ФЗ </w:t>
      </w:r>
      <w:r w:rsidRPr="00394F55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394F55" w:rsidRPr="00394F55">
        <w:rPr>
          <w:rFonts w:ascii="Times New Roman" w:eastAsia="Calibri" w:hAnsi="Times New Roman" w:cs="Times New Roman"/>
          <w:sz w:val="28"/>
          <w:szCs w:val="28"/>
          <w:u w:val="single"/>
        </w:rPr>
        <w:t>О некоммерческих организациях»</w:t>
      </w:r>
      <w:r w:rsidR="00572B96" w:rsidRPr="00394F5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муниципального нормативного правового акта  </w:t>
      </w:r>
      <w:r w:rsidR="009C255E" w:rsidRPr="00394F55">
        <w:rPr>
          <w:rFonts w:ascii="Times New Roman" w:eastAsia="Calibri" w:hAnsi="Times New Roman" w:cs="Times New Roman"/>
          <w:sz w:val="28"/>
          <w:szCs w:val="28"/>
          <w:u w:val="single"/>
        </w:rPr>
        <w:t>повлечет за собой несоответствие действующему з</w:t>
      </w:r>
      <w:r w:rsidR="00394F55">
        <w:rPr>
          <w:rFonts w:ascii="Times New Roman" w:eastAsia="Calibri" w:hAnsi="Times New Roman" w:cs="Times New Roman"/>
          <w:sz w:val="28"/>
          <w:szCs w:val="28"/>
          <w:u w:val="single"/>
        </w:rPr>
        <w:t>аконодательству</w:t>
      </w:r>
      <w:r w:rsidR="003E4EC1" w:rsidRPr="00394F5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8B7147" w:rsidRDefault="008B7147" w:rsidP="008B7147">
      <w:pPr>
        <w:pStyle w:val="a5"/>
        <w:jc w:val="both"/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</w:pPr>
    </w:p>
    <w:p w:rsidR="008B7147" w:rsidRDefault="008B7147" w:rsidP="008B7147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Возможные риски нарушения антимонопольного законодательства в проекте отсутствуют.</w:t>
      </w:r>
    </w:p>
    <w:p w:rsidR="008B7147" w:rsidRPr="00394F55" w:rsidRDefault="008B7147">
      <w:pPr>
        <w:rPr>
          <w:sz w:val="28"/>
          <w:szCs w:val="28"/>
          <w:u w:val="single"/>
        </w:rPr>
      </w:pPr>
    </w:p>
    <w:sectPr w:rsidR="008B7147" w:rsidRPr="0039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FDA"/>
    <w:rsid w:val="00023FB9"/>
    <w:rsid w:val="00046A6B"/>
    <w:rsid w:val="00166F21"/>
    <w:rsid w:val="002D665C"/>
    <w:rsid w:val="0034506D"/>
    <w:rsid w:val="00394F55"/>
    <w:rsid w:val="003E4EC1"/>
    <w:rsid w:val="00447A11"/>
    <w:rsid w:val="005316AD"/>
    <w:rsid w:val="00572B96"/>
    <w:rsid w:val="008B7147"/>
    <w:rsid w:val="00941D93"/>
    <w:rsid w:val="009C255E"/>
    <w:rsid w:val="00C80A6D"/>
    <w:rsid w:val="00E022D3"/>
    <w:rsid w:val="00E11F8D"/>
    <w:rsid w:val="00E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A7FE"/>
  <w15:chartTrackingRefBased/>
  <w15:docId w15:val="{349A80F1-9FC5-4F4E-BCF2-086CDCD1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1D93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8B71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8B714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7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Львова Екатерина Михайловна</dc:creator>
  <cp:keywords/>
  <dc:description/>
  <cp:lastModifiedBy>Габова Эльвира Мансуровна</cp:lastModifiedBy>
  <cp:revision>4</cp:revision>
  <cp:lastPrinted>2023-11-23T08:53:00Z</cp:lastPrinted>
  <dcterms:created xsi:type="dcterms:W3CDTF">2023-11-23T10:55:00Z</dcterms:created>
  <dcterms:modified xsi:type="dcterms:W3CDTF">2024-01-12T10:30:00Z</dcterms:modified>
</cp:coreProperties>
</file>